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A6B6" w14:textId="2DE83F7C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9231D6">
        <w:rPr>
          <w:rFonts w:cs="Arial"/>
          <w:b/>
          <w:noProof/>
          <w:sz w:val="24"/>
        </w:rPr>
        <w:t>220</w:t>
      </w:r>
      <w:r w:rsidR="009231D6">
        <w:rPr>
          <w:rFonts w:cs="Arial"/>
          <w:b/>
          <w:noProof/>
          <w:sz w:val="24"/>
        </w:rPr>
        <w:t>3029</w:t>
      </w:r>
    </w:p>
    <w:p w14:paraId="22416F28" w14:textId="1BDFAD3F" w:rsidR="00C17A46" w:rsidRPr="009231D6" w:rsidRDefault="00C17A46" w:rsidP="00C17A46">
      <w:pPr>
        <w:pStyle w:val="CRCoverPage"/>
        <w:outlineLvl w:val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7E06D6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 (revision of S2-220</w:t>
      </w:r>
      <w:r w:rsidR="009231D6" w:rsidRPr="009231D6">
        <w:rPr>
          <w:b/>
          <w:noProof/>
          <w:color w:val="3333FF"/>
        </w:rPr>
        <w:t>2170r01</w:t>
      </w:r>
      <w:r>
        <w:rPr>
          <w:b/>
          <w:noProof/>
          <w:color w:val="3333FF"/>
        </w:rPr>
        <w:t>)</w:t>
      </w:r>
    </w:p>
    <w:bookmarkEnd w:id="0"/>
    <w:p w14:paraId="43521F9B" w14:textId="77777777" w:rsidR="00463675" w:rsidRPr="00B6658B" w:rsidRDefault="00463675">
      <w:pPr>
        <w:rPr>
          <w:rFonts w:ascii="Arial" w:hAnsi="Arial" w:cs="Arial"/>
        </w:rPr>
      </w:pPr>
    </w:p>
    <w:p w14:paraId="4093617D" w14:textId="2AE209A8" w:rsidR="00463675" w:rsidRPr="00271059" w:rsidRDefault="00463675" w:rsidP="007015D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271059">
        <w:rPr>
          <w:rFonts w:ascii="Arial" w:hAnsi="Arial" w:cs="Arial"/>
          <w:bCs/>
        </w:rPr>
        <w:t>LS on</w:t>
      </w:r>
      <w:r w:rsidR="001963DC" w:rsidRPr="00271059">
        <w:rPr>
          <w:rFonts w:ascii="Arial" w:hAnsi="Arial" w:cs="Arial"/>
          <w:bCs/>
        </w:rPr>
        <w:t xml:space="preserve"> </w:t>
      </w:r>
      <w:r w:rsidR="007015D0" w:rsidRPr="00271059">
        <w:rPr>
          <w:rFonts w:ascii="Arial" w:hAnsi="Arial" w:cs="Arial"/>
          <w:bCs/>
        </w:rPr>
        <w:t xml:space="preserve">LS on 5GC Support of DHCP </w:t>
      </w:r>
      <w:proofErr w:type="spellStart"/>
      <w:r w:rsidR="007015D0" w:rsidRPr="00271059">
        <w:rPr>
          <w:rFonts w:ascii="Arial" w:hAnsi="Arial" w:cs="Arial"/>
          <w:bCs/>
        </w:rPr>
        <w:t>signaling</w:t>
      </w:r>
      <w:proofErr w:type="spellEnd"/>
      <w:r w:rsidR="007015D0" w:rsidRPr="00271059">
        <w:rPr>
          <w:rFonts w:ascii="Arial" w:hAnsi="Arial" w:cs="Arial"/>
          <w:bCs/>
        </w:rPr>
        <w:t xml:space="preserve"> for </w:t>
      </w:r>
      <w:proofErr w:type="gramStart"/>
      <w:r w:rsidR="007015D0" w:rsidRPr="00271059">
        <w:rPr>
          <w:rFonts w:ascii="Arial" w:hAnsi="Arial" w:cs="Arial"/>
          <w:bCs/>
        </w:rPr>
        <w:t>RG</w:t>
      </w:r>
      <w:r w:rsidR="007015D0" w:rsidRPr="00271059">
        <w:rPr>
          <w:rFonts w:ascii="Arial" w:hAnsi="Arial" w:cs="Arial"/>
          <w:sz w:val="22"/>
          <w:szCs w:val="22"/>
        </w:rPr>
        <w:t>;</w:t>
      </w:r>
      <w:proofErr w:type="gramEnd"/>
      <w:r w:rsidR="007015D0" w:rsidRPr="00271059">
        <w:rPr>
          <w:rFonts w:ascii="Arial" w:hAnsi="Arial" w:cs="Arial"/>
          <w:sz w:val="22"/>
          <w:szCs w:val="22"/>
        </w:rPr>
        <w:t xml:space="preserve"> </w:t>
      </w:r>
    </w:p>
    <w:p w14:paraId="710FCCA0" w14:textId="69759E4B" w:rsidR="006A199F" w:rsidRPr="0027105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271059">
        <w:rPr>
          <w:rFonts w:ascii="Arial" w:hAnsi="Arial" w:cs="Arial"/>
          <w:b/>
        </w:rPr>
        <w:t>Response to:</w:t>
      </w:r>
      <w:r w:rsidRPr="00271059">
        <w:rPr>
          <w:rFonts w:ascii="Arial" w:hAnsi="Arial" w:cs="Arial"/>
          <w:b/>
          <w:bCs/>
          <w:sz w:val="22"/>
          <w:szCs w:val="22"/>
        </w:rPr>
        <w:tab/>
      </w:r>
      <w:r w:rsidR="007015D0" w:rsidRPr="00271059">
        <w:rPr>
          <w:rFonts w:ascii="Arial" w:hAnsi="Arial" w:cs="Arial"/>
          <w:sz w:val="22"/>
          <w:szCs w:val="22"/>
        </w:rPr>
        <w:t>BBF LIAISE-512</w:t>
      </w:r>
      <w:r w:rsidR="00271059" w:rsidRPr="00271059">
        <w:rPr>
          <w:rFonts w:ascii="Arial" w:hAnsi="Arial" w:cs="Arial"/>
          <w:sz w:val="22"/>
          <w:szCs w:val="22"/>
        </w:rPr>
        <w:t xml:space="preserve"> / </w:t>
      </w:r>
      <w:r w:rsidR="00271059" w:rsidRPr="00271059">
        <w:rPr>
          <w:rFonts w:ascii="Arial" w:hAnsi="Arial" w:cs="Arial"/>
          <w:noProof/>
          <w:sz w:val="24"/>
        </w:rPr>
        <w:t>S2-2201939</w:t>
      </w:r>
    </w:p>
    <w:bookmarkEnd w:id="2"/>
    <w:bookmarkEnd w:id="3"/>
    <w:p w14:paraId="062A1CA0" w14:textId="5CE12B4D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Release:</w:t>
      </w:r>
      <w:r w:rsidRPr="00271059">
        <w:rPr>
          <w:rFonts w:ascii="Arial" w:hAnsi="Arial" w:cs="Arial"/>
          <w:bCs/>
        </w:rPr>
        <w:tab/>
      </w:r>
      <w:r w:rsidR="00B1088A" w:rsidRPr="00271059">
        <w:rPr>
          <w:rFonts w:ascii="Arial" w:hAnsi="Arial" w:cs="Arial"/>
          <w:bCs/>
        </w:rPr>
        <w:t>Rel-1</w:t>
      </w:r>
      <w:r w:rsidR="004362CB" w:rsidRPr="00271059">
        <w:rPr>
          <w:rFonts w:ascii="Arial" w:hAnsi="Arial" w:cs="Arial"/>
          <w:bCs/>
        </w:rPr>
        <w:t>7</w:t>
      </w:r>
    </w:p>
    <w:p w14:paraId="1898DB67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Work Item: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5WWC</w:t>
      </w:r>
    </w:p>
    <w:p w14:paraId="3B25B784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E062A" w14:textId="3C992F06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Source:</w:t>
      </w:r>
      <w:r w:rsidRPr="00271059">
        <w:rPr>
          <w:rFonts w:ascii="Arial" w:hAnsi="Arial" w:cs="Arial"/>
          <w:bCs/>
          <w:color w:val="FF0000"/>
        </w:rPr>
        <w:tab/>
      </w:r>
      <w:r w:rsidR="006623E3" w:rsidRPr="00271059">
        <w:rPr>
          <w:rFonts w:ascii="Arial" w:hAnsi="Arial" w:cs="Arial"/>
          <w:bCs/>
        </w:rPr>
        <w:t>SA</w:t>
      </w:r>
      <w:r w:rsidR="005A7145" w:rsidRPr="00271059">
        <w:rPr>
          <w:rFonts w:ascii="Arial" w:hAnsi="Arial" w:cs="Arial"/>
          <w:bCs/>
        </w:rPr>
        <w:t>2</w:t>
      </w:r>
    </w:p>
    <w:p w14:paraId="1C3F507A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To: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BBF</w:t>
      </w:r>
    </w:p>
    <w:p w14:paraId="43FF1C48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Cc:</w:t>
      </w:r>
      <w:r w:rsidRPr="00271059">
        <w:rPr>
          <w:rFonts w:ascii="Arial" w:hAnsi="Arial" w:cs="Arial"/>
          <w:bCs/>
        </w:rPr>
        <w:tab/>
      </w:r>
    </w:p>
    <w:p w14:paraId="2CECC65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2816BFF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A18C332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7305196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25AD3048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022114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35FE73F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B39F06" w14:textId="0E02A00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F32ED">
        <w:rPr>
          <w:rFonts w:ascii="Arial" w:hAnsi="Arial" w:cs="Arial"/>
          <w:bCs/>
        </w:rPr>
        <w:t xml:space="preserve">CR </w:t>
      </w:r>
      <w:r w:rsidR="007E06D6">
        <w:rPr>
          <w:rFonts w:ascii="Arial" w:hAnsi="Arial" w:cs="Arial"/>
          <w:bCs/>
        </w:rPr>
        <w:t xml:space="preserve">2064 </w:t>
      </w:r>
      <w:r w:rsidR="00CF32ED">
        <w:rPr>
          <w:rFonts w:ascii="Arial" w:hAnsi="Arial" w:cs="Arial"/>
          <w:bCs/>
        </w:rPr>
        <w:t>to 23.316</w:t>
      </w:r>
      <w:r w:rsidR="00FC147D">
        <w:rPr>
          <w:rFonts w:ascii="Arial" w:hAnsi="Arial" w:cs="Arial"/>
          <w:bCs/>
        </w:rPr>
        <w:t xml:space="preserve">, CR </w:t>
      </w:r>
      <w:r w:rsidR="007E06D6">
        <w:rPr>
          <w:rFonts w:ascii="Arial" w:hAnsi="Arial" w:cs="Arial"/>
          <w:bCs/>
        </w:rPr>
        <w:t>3591</w:t>
      </w:r>
      <w:r w:rsidR="00FC147D">
        <w:rPr>
          <w:rFonts w:ascii="Arial" w:hAnsi="Arial" w:cs="Arial"/>
          <w:bCs/>
        </w:rPr>
        <w:t xml:space="preserve"> to TS 23.501  </w:t>
      </w:r>
    </w:p>
    <w:p w14:paraId="6EE89EAA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D1BD8C4" w14:textId="77777777" w:rsidR="00463675" w:rsidRPr="00B6658B" w:rsidRDefault="00463675">
      <w:pPr>
        <w:rPr>
          <w:rFonts w:ascii="Arial" w:hAnsi="Arial" w:cs="Arial"/>
        </w:rPr>
      </w:pPr>
    </w:p>
    <w:p w14:paraId="6057BE87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21352D77" w14:textId="77777777" w:rsidR="008463CE" w:rsidRPr="007E06D6" w:rsidRDefault="007F12A4" w:rsidP="008463CE">
      <w:pPr>
        <w:rPr>
          <w:rFonts w:ascii="Arial" w:hAnsi="Arial" w:cs="Arial"/>
        </w:rPr>
      </w:pPr>
      <w:bookmarkStart w:id="4" w:name="_Hlk46758011"/>
      <w:r w:rsidRPr="007E06D6">
        <w:rPr>
          <w:rFonts w:ascii="Arial" w:hAnsi="Arial" w:cs="Arial"/>
        </w:rPr>
        <w:t xml:space="preserve">SA2 thanks </w:t>
      </w:r>
      <w:r w:rsidR="007015D0" w:rsidRPr="007E06D6">
        <w:rPr>
          <w:rFonts w:ascii="Arial" w:hAnsi="Arial" w:cs="Arial"/>
        </w:rPr>
        <w:t>BBF</w:t>
      </w:r>
      <w:r w:rsidRPr="007E06D6">
        <w:rPr>
          <w:rFonts w:ascii="Arial" w:hAnsi="Arial" w:cs="Arial"/>
        </w:rPr>
        <w:t xml:space="preserve"> for their LS. </w:t>
      </w:r>
      <w:r w:rsidR="00F761B6" w:rsidRPr="007E06D6">
        <w:rPr>
          <w:rFonts w:ascii="Arial" w:hAnsi="Arial" w:cs="Arial"/>
        </w:rPr>
        <w:t xml:space="preserve">SA2 </w:t>
      </w:r>
      <w:r w:rsidR="00F15CBB" w:rsidRPr="007E06D6">
        <w:rPr>
          <w:rFonts w:ascii="Arial" w:hAnsi="Arial" w:cs="Arial"/>
        </w:rPr>
        <w:t>have discussed</w:t>
      </w:r>
      <w:r w:rsidRPr="007E06D6">
        <w:rPr>
          <w:rFonts w:ascii="Arial" w:hAnsi="Arial" w:cs="Arial"/>
        </w:rPr>
        <w:t xml:space="preserve"> it and</w:t>
      </w:r>
      <w:r w:rsidR="007015D0" w:rsidRPr="007E06D6">
        <w:rPr>
          <w:rFonts w:ascii="Arial" w:hAnsi="Arial" w:cs="Arial"/>
        </w:rPr>
        <w:t xml:space="preserve"> would like to answer the following:</w:t>
      </w:r>
    </w:p>
    <w:p w14:paraId="101E01B4" w14:textId="40824BBA" w:rsidR="007015D0" w:rsidRPr="007E06D6" w:rsidRDefault="007E06D6" w:rsidP="007015D0">
      <w:pPr>
        <w:widowControl w:val="0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attached </w:t>
      </w:r>
      <w:r w:rsidR="004362CB" w:rsidRPr="007E06D6">
        <w:rPr>
          <w:rFonts w:ascii="Arial" w:hAnsi="Arial" w:cs="Arial"/>
        </w:rPr>
        <w:t xml:space="preserve">R17 </w:t>
      </w:r>
      <w:r w:rsidR="007015D0" w:rsidRPr="007E06D6">
        <w:rPr>
          <w:rFonts w:ascii="Arial" w:hAnsi="Arial" w:cs="Arial"/>
        </w:rPr>
        <w:t>CR</w:t>
      </w:r>
      <w:r w:rsidR="004362CB" w:rsidRPr="007E06D6">
        <w:rPr>
          <w:rFonts w:ascii="Arial" w:hAnsi="Arial" w:cs="Arial"/>
        </w:rPr>
        <w:t>(s)</w:t>
      </w:r>
      <w:r w:rsidR="007015D0" w:rsidRPr="007E06D6">
        <w:rPr>
          <w:rFonts w:ascii="Arial" w:hAnsi="Arial" w:cs="Arial"/>
        </w:rPr>
        <w:t xml:space="preserve"> to 23.316</w:t>
      </w:r>
      <w:r w:rsidR="00FC147D" w:rsidRPr="007E06D6">
        <w:rPr>
          <w:rFonts w:ascii="Arial" w:hAnsi="Arial" w:cs="Arial"/>
        </w:rPr>
        <w:t>/23.501</w:t>
      </w:r>
      <w:r w:rsidR="007015D0" w:rsidRPr="007E06D6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="007015D0" w:rsidRPr="007E06D6">
        <w:rPr>
          <w:rFonts w:ascii="Arial" w:hAnsi="Arial" w:cs="Arial"/>
        </w:rPr>
        <w:t xml:space="preserve"> been agreed to refer explicitly to TR-456 </w:t>
      </w:r>
      <w:r w:rsidR="007015D0" w:rsidRPr="007E06D6">
        <w:rPr>
          <w:rFonts w:ascii="Arial" w:hAnsi="Arial" w:cs="Arial"/>
          <w:u w:val="single"/>
        </w:rPr>
        <w:t>latest issue</w:t>
      </w:r>
      <w:r w:rsidR="007015D0" w:rsidRPr="007E06D6">
        <w:rPr>
          <w:rFonts w:ascii="Arial" w:hAnsi="Arial" w:cs="Arial"/>
        </w:rPr>
        <w:t>.</w:t>
      </w:r>
    </w:p>
    <w:p w14:paraId="6A341734" w14:textId="135D918B" w:rsidR="007015D0" w:rsidRPr="007E06D6" w:rsidRDefault="007015D0" w:rsidP="007015D0">
      <w:pPr>
        <w:pStyle w:val="B1"/>
        <w:numPr>
          <w:ilvl w:val="0"/>
          <w:numId w:val="16"/>
        </w:numPr>
      </w:pPr>
      <w:r w:rsidRPr="007E06D6">
        <w:t>The</w:t>
      </w:r>
      <w:r w:rsidR="00FC147D" w:rsidRPr="007E06D6">
        <w:t>se</w:t>
      </w:r>
      <w:r w:rsidRPr="007E06D6">
        <w:t xml:space="preserve"> CR</w:t>
      </w:r>
      <w:r w:rsidR="00FC147D" w:rsidRPr="007E06D6">
        <w:t>(s)</w:t>
      </w:r>
      <w:r w:rsidRPr="007E06D6">
        <w:t xml:space="preserve"> </w:t>
      </w:r>
      <w:r w:rsidR="00FC147D" w:rsidRPr="007E06D6">
        <w:t>also</w:t>
      </w:r>
      <w:r w:rsidRPr="007E06D6">
        <w:t xml:space="preserve"> indicate </w:t>
      </w:r>
      <w:r w:rsidR="00FC147D" w:rsidRPr="007E06D6">
        <w:t xml:space="preserve">also </w:t>
      </w:r>
      <w:r w:rsidRPr="007E06D6">
        <w:t xml:space="preserve">that </w:t>
      </w:r>
      <w:r w:rsidR="00CF32ED" w:rsidRPr="007E06D6">
        <w:t xml:space="preserve">SMF policies can ensure that the SMF chooses only PSA UPF(s) that support Frame Route for PDU Sessions to DNN and/or slices deemed to support RG (over Wireline and/or FWA access)  </w:t>
      </w:r>
    </w:p>
    <w:bookmarkEnd w:id="4"/>
    <w:p w14:paraId="6B6B044C" w14:textId="77777777" w:rsidR="0097014E" w:rsidRPr="007E06D6" w:rsidRDefault="0097014E" w:rsidP="0097014E">
      <w:pPr>
        <w:rPr>
          <w:rFonts w:ascii="Arial" w:hAnsi="Arial" w:cs="Arial"/>
        </w:rPr>
      </w:pPr>
      <w:r w:rsidRPr="007E06D6">
        <w:rPr>
          <w:rFonts w:ascii="Arial" w:hAnsi="Arial" w:cs="Arial"/>
        </w:rPr>
        <w:t>.</w:t>
      </w:r>
      <w:r w:rsidRPr="007E06D6">
        <w:t xml:space="preserve"> </w:t>
      </w:r>
    </w:p>
    <w:p w14:paraId="0390D2B8" w14:textId="77777777" w:rsidR="005C0CB0" w:rsidRPr="00A74E53" w:rsidRDefault="005C0CB0">
      <w:pPr>
        <w:rPr>
          <w:rFonts w:ascii="Arial" w:hAnsi="Arial" w:cs="Arial"/>
        </w:rPr>
      </w:pPr>
    </w:p>
    <w:p w14:paraId="65F0A11A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B614E7E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015D0">
        <w:rPr>
          <w:rFonts w:ascii="Arial" w:hAnsi="Arial" w:cs="Arial"/>
          <w:b/>
        </w:rPr>
        <w:t>BBF</w:t>
      </w:r>
      <w:r w:rsidR="0018293A">
        <w:rPr>
          <w:rFonts w:ascii="Arial" w:hAnsi="Arial" w:cs="Arial"/>
          <w:b/>
        </w:rPr>
        <w:t>:</w:t>
      </w:r>
    </w:p>
    <w:p w14:paraId="3F0D0EC4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7015D0"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72FC4A9E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53C7924C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1685"/>
        <w:gridCol w:w="1960"/>
      </w:tblGrid>
      <w:tr w:rsidR="0010726C" w:rsidRPr="00AB4790" w14:paraId="643F3E9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540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8C2B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30ACC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21AE8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2DF18711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76D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5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B6C4B" w14:textId="77777777" w:rsidR="000511A2" w:rsidRDefault="007015D0" w:rsidP="000511A2">
            <w:pPr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May  16</w:t>
            </w:r>
            <w:proofErr w:type="gramEnd"/>
            <w:r>
              <w:rPr>
                <w:lang w:eastAsia="fr-FR"/>
              </w:rPr>
              <w:t xml:space="preserve">-20 </w:t>
            </w:r>
            <w:proofErr w:type="spellStart"/>
            <w:r w:rsidR="000511A2" w:rsidRPr="002D0642">
              <w:rPr>
                <w:vertAlign w:val="superscript"/>
                <w:lang w:eastAsia="fr-FR"/>
              </w:rPr>
              <w:t>th</w:t>
            </w:r>
            <w:proofErr w:type="spellEnd"/>
            <w:r w:rsidR="000511A2">
              <w:rPr>
                <w:lang w:eastAsia="fr-FR"/>
              </w:rPr>
              <w:t xml:space="preserve">   </w:t>
            </w:r>
            <w:r>
              <w:rPr>
                <w:lang w:eastAsia="fr-FR"/>
              </w:rPr>
              <w:t>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6BD0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2D9F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5"/>
      <w:tr w:rsidR="007E06D6" w:rsidRPr="0010726C" w14:paraId="53D5843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F1408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52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5B63" w14:textId="77777777" w:rsidR="007E06D6" w:rsidRDefault="007E06D6" w:rsidP="00276B06">
            <w:pPr>
              <w:rPr>
                <w:lang w:eastAsia="fr-FR"/>
              </w:rPr>
            </w:pPr>
            <w:r>
              <w:rPr>
                <w:lang w:eastAsia="fr-FR"/>
              </w:rPr>
              <w:t>August 22</w:t>
            </w:r>
            <w:r w:rsidRPr="007E06D6">
              <w:rPr>
                <w:lang w:eastAsia="fr-FR"/>
              </w:rPr>
              <w:t>nd</w:t>
            </w:r>
            <w:r>
              <w:rPr>
                <w:lang w:eastAsia="fr-FR"/>
              </w:rPr>
              <w:t xml:space="preserve"> -26</w:t>
            </w:r>
            <w:r w:rsidRPr="007E06D6">
              <w:rPr>
                <w:lang w:eastAsia="fr-FR"/>
              </w:rPr>
              <w:t>th</w:t>
            </w:r>
            <w:r>
              <w:rPr>
                <w:lang w:eastAsia="fr-FR"/>
              </w:rPr>
              <w:t xml:space="preserve">   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EAEB1" w14:textId="77777777" w:rsidR="007E06D6" w:rsidRPr="006E0092" w:rsidRDefault="007E06D6" w:rsidP="00276B06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Gothenborg</w:t>
            </w:r>
            <w:proofErr w:type="spellEnd"/>
            <w:r>
              <w:rPr>
                <w:lang w:eastAsia="fr-FR"/>
              </w:rPr>
              <w:t xml:space="preserve"> (to be confirmed)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0B251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 xml:space="preserve">Sweden </w:t>
            </w:r>
            <w:r w:rsidRPr="007E06D6">
              <w:rPr>
                <w:rFonts w:ascii="Calibri" w:eastAsia="Calibri" w:hAnsi="Calibri"/>
                <w:lang w:eastAsia="fr-FR"/>
              </w:rPr>
              <w:t>(to be confirmed)</w:t>
            </w:r>
          </w:p>
        </w:tc>
      </w:tr>
    </w:tbl>
    <w:p w14:paraId="25D76DF2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54A19D6D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721477F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70A8F" w14:textId="77777777" w:rsidR="00810663" w:rsidRDefault="00810663">
      <w:r>
        <w:separator/>
      </w:r>
    </w:p>
  </w:endnote>
  <w:endnote w:type="continuationSeparator" w:id="0">
    <w:p w14:paraId="5D63671A" w14:textId="77777777" w:rsidR="00810663" w:rsidRDefault="0081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A50A3" w14:textId="77777777" w:rsidR="00810663" w:rsidRDefault="00810663">
      <w:r>
        <w:separator/>
      </w:r>
    </w:p>
  </w:footnote>
  <w:footnote w:type="continuationSeparator" w:id="0">
    <w:p w14:paraId="3646E720" w14:textId="77777777" w:rsidR="00810663" w:rsidRDefault="00810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9D6B40"/>
    <w:multiLevelType w:val="hybridMultilevel"/>
    <w:tmpl w:val="0154544A"/>
    <w:lvl w:ilvl="0" w:tplc="92DA5E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4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5C56"/>
    <w:rsid w:val="00203910"/>
    <w:rsid w:val="00206FDA"/>
    <w:rsid w:val="0026379B"/>
    <w:rsid w:val="00271059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82A"/>
    <w:rsid w:val="00344A2E"/>
    <w:rsid w:val="00345787"/>
    <w:rsid w:val="00365380"/>
    <w:rsid w:val="003661DB"/>
    <w:rsid w:val="00382286"/>
    <w:rsid w:val="00385B0F"/>
    <w:rsid w:val="003915C9"/>
    <w:rsid w:val="00394AC0"/>
    <w:rsid w:val="00395DE9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362CB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41F2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2AF2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2EE"/>
    <w:rsid w:val="006C3A8C"/>
    <w:rsid w:val="006C67E3"/>
    <w:rsid w:val="006C6E64"/>
    <w:rsid w:val="006F7FAF"/>
    <w:rsid w:val="007015D0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06D6"/>
    <w:rsid w:val="007E393B"/>
    <w:rsid w:val="007F12A4"/>
    <w:rsid w:val="007F7A1E"/>
    <w:rsid w:val="00803D09"/>
    <w:rsid w:val="00805D74"/>
    <w:rsid w:val="00810663"/>
    <w:rsid w:val="008263B0"/>
    <w:rsid w:val="00834315"/>
    <w:rsid w:val="0083712E"/>
    <w:rsid w:val="008463CE"/>
    <w:rsid w:val="008626EF"/>
    <w:rsid w:val="008662B5"/>
    <w:rsid w:val="00871DA9"/>
    <w:rsid w:val="00892405"/>
    <w:rsid w:val="0091024E"/>
    <w:rsid w:val="009221AD"/>
    <w:rsid w:val="009231D6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38A8"/>
    <w:rsid w:val="00C846C2"/>
    <w:rsid w:val="00C97E2C"/>
    <w:rsid w:val="00CA582C"/>
    <w:rsid w:val="00CA7044"/>
    <w:rsid w:val="00CB0308"/>
    <w:rsid w:val="00CF32ED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86D07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12B"/>
    <w:rsid w:val="00F045DB"/>
    <w:rsid w:val="00F15CBB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47D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6107E"/>
  <w15:chartTrackingRefBased/>
  <w15:docId w15:val="{5ED5B94A-B742-4F47-A6A4-3A2FE7E0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April 06th – 12th, 2022; Elbonia               		  (revision of S2-220)</vt:lpstr>
    </vt:vector>
  </TitlesOfParts>
  <Company>ETSI Sophia Antipolis</Company>
  <LinksUpToDate>false</LinksUpToDate>
  <CharactersWithSpaces>1313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7</cp:revision>
  <cp:lastPrinted>2002-04-23T07:10:00Z</cp:lastPrinted>
  <dcterms:created xsi:type="dcterms:W3CDTF">2022-03-17T13:24:00Z</dcterms:created>
  <dcterms:modified xsi:type="dcterms:W3CDTF">2022-04-12T13:12:00Z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